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F6" w:rsidRPr="002F1669" w:rsidRDefault="00E814F6" w:rsidP="009E2631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</w:rPr>
      </w:pPr>
      <w:r w:rsidRPr="002915CB">
        <w:rPr>
          <w:rStyle w:val="a5"/>
          <w:b w:val="0"/>
          <w:sz w:val="26"/>
          <w:szCs w:val="26"/>
        </w:rPr>
        <w:t> </w:t>
      </w:r>
      <w:proofErr w:type="spellStart"/>
      <w:r w:rsidRPr="002F1669">
        <w:rPr>
          <w:rStyle w:val="a5"/>
          <w:sz w:val="26"/>
          <w:szCs w:val="26"/>
        </w:rPr>
        <w:t>Качественные</w:t>
      </w:r>
      <w:proofErr w:type="spellEnd"/>
      <w:r w:rsidRPr="002F1669">
        <w:rPr>
          <w:rStyle w:val="a5"/>
          <w:sz w:val="26"/>
          <w:szCs w:val="26"/>
        </w:rPr>
        <w:t xml:space="preserve"> </w:t>
      </w:r>
      <w:proofErr w:type="spellStart"/>
      <w:r w:rsidRPr="002F1669">
        <w:rPr>
          <w:rStyle w:val="a5"/>
          <w:sz w:val="26"/>
          <w:szCs w:val="26"/>
        </w:rPr>
        <w:t>показатели</w:t>
      </w:r>
      <w:proofErr w:type="spellEnd"/>
      <w:r w:rsidRPr="002F1669">
        <w:rPr>
          <w:rStyle w:val="a5"/>
          <w:sz w:val="26"/>
          <w:szCs w:val="26"/>
        </w:rPr>
        <w:t xml:space="preserve"> </w:t>
      </w:r>
      <w:proofErr w:type="spellStart"/>
      <w:r w:rsidRPr="002F1669">
        <w:rPr>
          <w:rStyle w:val="a5"/>
          <w:sz w:val="26"/>
          <w:szCs w:val="26"/>
        </w:rPr>
        <w:t>работы</w:t>
      </w:r>
      <w:proofErr w:type="spellEnd"/>
    </w:p>
    <w:p w:rsidR="002915CB" w:rsidRDefault="002915CB" w:rsidP="009E2631">
      <w:pPr>
        <w:pStyle w:val="a3"/>
        <w:spacing w:beforeAutospacing="0" w:afterAutospacing="0" w:line="240" w:lineRule="auto"/>
        <w:ind w:firstLine="709"/>
        <w:jc w:val="center"/>
        <w:rPr>
          <w:sz w:val="26"/>
          <w:szCs w:val="26"/>
        </w:rPr>
      </w:pPr>
    </w:p>
    <w:p w:rsidR="00A73DBA" w:rsidRPr="002915CB" w:rsidRDefault="00A73DBA" w:rsidP="009E2631">
      <w:pPr>
        <w:pStyle w:val="a3"/>
        <w:spacing w:beforeAutospacing="0" w:afterAutospacing="0" w:line="240" w:lineRule="auto"/>
        <w:ind w:firstLine="709"/>
        <w:jc w:val="center"/>
        <w:rPr>
          <w:sz w:val="26"/>
          <w:szCs w:val="26"/>
        </w:rPr>
      </w:pPr>
    </w:p>
    <w:tbl>
      <w:tblPr>
        <w:tblW w:w="10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844BB6" w:rsidRPr="002915CB" w:rsidTr="005C309D">
        <w:trPr>
          <w:cantSplit/>
          <w:trHeight w:hRule="exact" w:val="1109"/>
          <w:jc w:val="center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2915CB" w:rsidRDefault="00844BB6" w:rsidP="005C309D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Наименование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2915CB" w:rsidRDefault="00844BB6" w:rsidP="005C309D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Соотнош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.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неослож.к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осложн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3C0151" w:rsidRDefault="00844BB6" w:rsidP="005C309D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Соотнош</w:t>
            </w:r>
            <w:proofErr w:type="spellEnd"/>
            <w:proofErr w:type="gram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.</w:t>
            </w:r>
            <w:proofErr w:type="gram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 xml:space="preserve"> вылеченных зубов к удал.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2915CB" w:rsidRDefault="00844BB6" w:rsidP="005C309D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%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санир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.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от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первично</w:t>
            </w:r>
            <w:proofErr w:type="spellEnd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обратившихся</w:t>
            </w:r>
            <w:proofErr w:type="spellEnd"/>
          </w:p>
        </w:tc>
      </w:tr>
      <w:tr w:rsidR="00D2645E" w:rsidRPr="00A73DBA" w:rsidTr="005C309D">
        <w:trPr>
          <w:cantSplit/>
          <w:trHeight w:val="426"/>
          <w:jc w:val="center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</w:tr>
      <w:tr w:rsidR="00D2645E" w:rsidRPr="00A73DBA" w:rsidTr="005C309D">
        <w:trPr>
          <w:cantSplit/>
          <w:trHeight w:val="378"/>
          <w:jc w:val="center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ГАУЗ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еспублики Мордовия 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М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РСП»</w:t>
            </w: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3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2,4:1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2,5:1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58,8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45E" w:rsidRPr="002915CB" w:rsidRDefault="00D2645E" w:rsidP="00D2645E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</w:tbl>
    <w:p w:rsidR="00E814F6" w:rsidRPr="002F1669" w:rsidRDefault="00E814F6" w:rsidP="00E814F6">
      <w:pPr>
        <w:spacing w:beforeAutospacing="1" w:after="0" w:afterAutospacing="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F1669">
        <w:rPr>
          <w:rStyle w:val="a5"/>
          <w:rFonts w:ascii="Times New Roman" w:hAnsi="Times New Roman" w:cs="Times New Roman"/>
          <w:sz w:val="26"/>
          <w:szCs w:val="26"/>
          <w:lang w:val="ru-RU" w:bidi="ar"/>
        </w:rPr>
        <w:t>Средние показатели на рабочий день</w:t>
      </w:r>
    </w:p>
    <w:tbl>
      <w:tblPr>
        <w:tblW w:w="10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5C309D" w:rsidRPr="002915CB" w:rsidTr="002915CB">
        <w:trPr>
          <w:cantSplit/>
          <w:trHeight w:hRule="exact" w:val="1109"/>
          <w:jc w:val="center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Наименование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Посещений в день</w:t>
            </w:r>
          </w:p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Санаций в день</w:t>
            </w:r>
          </w:p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2915CB" w:rsidRDefault="005C309D" w:rsidP="002915CB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Удалений в день</w:t>
            </w:r>
          </w:p>
        </w:tc>
      </w:tr>
      <w:tr w:rsidR="00A54021" w:rsidRPr="00A54021" w:rsidTr="002915CB">
        <w:trPr>
          <w:cantSplit/>
          <w:trHeight w:val="426"/>
          <w:jc w:val="center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2018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6 мес. 2019</w:t>
            </w:r>
          </w:p>
        </w:tc>
      </w:tr>
      <w:tr w:rsidR="00A54021" w:rsidRPr="00A54021" w:rsidTr="002915CB">
        <w:trPr>
          <w:cantSplit/>
          <w:trHeight w:val="378"/>
          <w:jc w:val="center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ГАУЗ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 xml:space="preserve">еспублики Мордовия 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М</w:t>
            </w: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РСП»</w:t>
            </w: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13,6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14,2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3,3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21" w:rsidRPr="002915CB" w:rsidRDefault="00A54021" w:rsidP="00A54021">
            <w:pPr>
              <w:snapToGrid w:val="0"/>
              <w:spacing w:beforeAutospacing="1" w:after="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</w:tbl>
    <w:p w:rsidR="009E2631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A54021" w:rsidRPr="002915CB" w:rsidRDefault="00A5402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5C309D" w:rsidRPr="002915CB" w:rsidRDefault="009E2631" w:rsidP="009E2631">
      <w:pPr>
        <w:pStyle w:val="a3"/>
        <w:spacing w:beforeAutospacing="0" w:afterAutospacing="0"/>
        <w:ind w:firstLine="700"/>
        <w:jc w:val="center"/>
        <w:rPr>
          <w:sz w:val="26"/>
          <w:szCs w:val="26"/>
          <w:lang w:val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Основные показатели деятельности по оказанию</w:t>
      </w:r>
    </w:p>
    <w:p w:rsidR="009E2631" w:rsidRPr="002915CB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стоматологической помощи в амбулаторных условиях</w:t>
      </w:r>
    </w:p>
    <w:p w:rsidR="009E2631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по ГАУЗ Р</w:t>
      </w:r>
      <w:r w:rsidR="00827908">
        <w:rPr>
          <w:rFonts w:eastAsia="Times New Roman"/>
          <w:b/>
          <w:bCs/>
          <w:sz w:val="26"/>
          <w:szCs w:val="26"/>
          <w:lang w:val="ru-RU" w:eastAsia="ru-RU"/>
        </w:rPr>
        <w:t>еспублики Мордовия «МРСП»</w:t>
      </w:r>
    </w:p>
    <w:p w:rsidR="00A73DBA" w:rsidRPr="002915CB" w:rsidRDefault="00A73DBA" w:rsidP="009E2631">
      <w:pPr>
        <w:pStyle w:val="a3"/>
        <w:spacing w:beforeAutospacing="0" w:afterAutospacing="0"/>
        <w:ind w:firstLine="700"/>
        <w:jc w:val="center"/>
        <w:rPr>
          <w:sz w:val="26"/>
          <w:szCs w:val="26"/>
          <w:lang w:val="ru-RU"/>
        </w:rPr>
      </w:pPr>
    </w:p>
    <w:tbl>
      <w:tblPr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032"/>
        <w:gridCol w:w="1592"/>
        <w:gridCol w:w="3733"/>
      </w:tblGrid>
      <w:tr w:rsidR="00590AB8" w:rsidRPr="007A5DBB" w:rsidTr="00827908">
        <w:trPr>
          <w:trHeight w:val="1399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8" w:rsidRPr="002915CB" w:rsidRDefault="00590AB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8" w:rsidRPr="002915CB" w:rsidRDefault="00590AB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8" w:rsidRPr="002915CB" w:rsidRDefault="00590AB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Объемы медицинской помощи по территориальной программе </w:t>
            </w:r>
            <w:r w:rsidR="006E52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ОМС план на 201</w:t>
            </w:r>
            <w:r w:rsidR="00972E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6E52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AB8" w:rsidRPr="002915CB" w:rsidRDefault="00590AB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оказанной медицинской помощи, в том числе при страховых случаях, видах и условиях оказания медицинской помощи, установленных базовой программой ОМС</w:t>
            </w:r>
          </w:p>
        </w:tc>
      </w:tr>
      <w:tr w:rsidR="00827908" w:rsidRPr="00972E48" w:rsidTr="00827908">
        <w:trPr>
          <w:trHeight w:val="63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908" w:rsidRPr="002915CB" w:rsidRDefault="0082790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r w:rsidR="00972E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мес. </w:t>
            </w: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972E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827908" w:rsidRPr="00972E48" w:rsidTr="00827908">
        <w:trPr>
          <w:trHeight w:val="23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908" w:rsidRPr="002915CB" w:rsidRDefault="00827908" w:rsidP="002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972E48" w:rsidRPr="00972E48" w:rsidTr="00E214F5">
        <w:trPr>
          <w:trHeight w:val="78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Посещения стоматологов и зубных врачей с профилактической целью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30639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48" w:rsidRPr="00972E48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55374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972E48" w:rsidRPr="002915CB" w:rsidTr="00827908">
        <w:trPr>
          <w:trHeight w:val="35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Обращения по поводу заболевания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48" w:rsidRPr="00972E48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</w:tr>
      <w:tr w:rsidR="00972E48" w:rsidRPr="002915CB" w:rsidTr="00827908">
        <w:trPr>
          <w:trHeight w:val="66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фактически выполненной работы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УЕТ**, 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8" w:rsidRPr="002915CB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15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48" w:rsidRPr="00972E48" w:rsidRDefault="00972E48" w:rsidP="009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219255,9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2844D5" w:rsidRDefault="002844D5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844" w:rsidRDefault="00CF0844" w:rsidP="00CF0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Как правопреемник </w:t>
      </w:r>
      <w:r w:rsidRPr="00CF08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реорганизованных организаций ГАУЗ РМ «Республиканская стоматологическая поликлиника» и ГАУЗ РМ «Стоматологическая поликлиника №1»</w:t>
      </w:r>
    </w:p>
    <w:p w:rsidR="00CF0844" w:rsidRPr="00CF0844" w:rsidRDefault="00CF0844" w:rsidP="00CF0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14F6" w:rsidRDefault="002844D5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="00CF0844"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Условная единица трудоемкости работы врачей стоматологов и зубных врачей</w:t>
      </w:r>
    </w:p>
    <w:p w:rsidR="007A5DBB" w:rsidRPr="002F1669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lastRenderedPageBreak/>
        <w:t>Информация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:rsidR="007A5DBB" w:rsidRPr="003C015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ГАУЗ Р</w:t>
      </w:r>
      <w:r>
        <w:rPr>
          <w:sz w:val="26"/>
          <w:szCs w:val="26"/>
          <w:lang w:val="ru-RU"/>
        </w:rPr>
        <w:t xml:space="preserve">еспублики Мордовия </w:t>
      </w:r>
      <w:r w:rsidRPr="009E2631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МРСП»</w:t>
      </w:r>
      <w:r w:rsidRPr="009E2631">
        <w:rPr>
          <w:sz w:val="26"/>
          <w:szCs w:val="26"/>
          <w:lang w:val="ru-RU"/>
        </w:rPr>
        <w:t>, в соответствии с Приказом Министерства здравоохранения Республики Мордовия №345 от 27.03.2015 г., относится к медицинским организациям, оказывающим амбулаторно-поликлиническую помощь.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Медицинская помощь в поликлинике оказывается в соответствии с порядками и стандартами оказания медицинской помощи.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- кариозные, </w:t>
      </w:r>
      <w:proofErr w:type="spellStart"/>
      <w:r w:rsidRPr="009E2631">
        <w:rPr>
          <w:sz w:val="26"/>
          <w:szCs w:val="26"/>
          <w:lang w:val="ru-RU"/>
        </w:rPr>
        <w:t>некариозные</w:t>
      </w:r>
      <w:proofErr w:type="spellEnd"/>
      <w:r w:rsidRPr="009E2631">
        <w:rPr>
          <w:sz w:val="26"/>
          <w:szCs w:val="26"/>
          <w:lang w:val="ru-RU"/>
        </w:rPr>
        <w:t xml:space="preserve"> и другие поражения зубов;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E2631">
        <w:rPr>
          <w:sz w:val="26"/>
          <w:szCs w:val="26"/>
          <w:lang w:val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аномалии и дефекты развития зубов, челюстей, лица и головы, их предпосылки и последствия.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6" w:anchor="Par717" w:tooltip="Ссылка на текущий документ" w:history="1">
        <w:r w:rsidRPr="009E2631">
          <w:rPr>
            <w:rStyle w:val="a4"/>
            <w:color w:val="auto"/>
            <w:sz w:val="26"/>
            <w:szCs w:val="26"/>
            <w:u w:val="none"/>
            <w:lang w:val="ru-RU"/>
          </w:rPr>
          <w:t xml:space="preserve">приложению </w:t>
        </w:r>
        <w:r w:rsidRPr="009E2631">
          <w:rPr>
            <w:rStyle w:val="a4"/>
            <w:color w:val="auto"/>
            <w:sz w:val="26"/>
            <w:szCs w:val="26"/>
            <w:u w:val="none"/>
          </w:rPr>
          <w:t>N</w:t>
        </w:r>
        <w:r w:rsidRPr="009E2631">
          <w:rPr>
            <w:rStyle w:val="a4"/>
            <w:color w:val="auto"/>
            <w:sz w:val="26"/>
            <w:szCs w:val="26"/>
            <w:u w:val="none"/>
            <w:lang w:val="ru-RU"/>
          </w:rPr>
          <w:t xml:space="preserve"> 11</w:t>
        </w:r>
      </w:hyperlink>
      <w:r w:rsidRPr="009E2631">
        <w:rPr>
          <w:sz w:val="26"/>
          <w:szCs w:val="26"/>
          <w:lang w:val="ru-RU"/>
        </w:rPr>
        <w:t xml:space="preserve"> к Порядку оказания медицинской помощи взрослому населению при стоматологических заболеваниях, утвержденному приказом МЗ РФ №388н от 20.06.2013г., в зависимости от объема и вида оказываемой медицинской помощи.</w:t>
      </w:r>
    </w:p>
    <w:p w:rsidR="007A5DBB" w:rsidRPr="002F1669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Pr="002F1669" w:rsidRDefault="007A5DBB" w:rsidP="007A5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lastRenderedPageBreak/>
        <w:t>Внедрение новых технологий, материалов в стоматологической практике</w:t>
      </w: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ГАУЗ Р</w:t>
      </w:r>
      <w:r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 xml:space="preserve">еспублики Мордовия </w:t>
      </w: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«</w:t>
      </w:r>
      <w:r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МРСП»</w:t>
      </w: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терапевтических</w:t>
      </w:r>
      <w:r w:rsidRPr="009E2631"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отделени</w:t>
      </w:r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ях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внедрено в практику врачей-стоматологов-терапевтов применение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BisBlock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-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оксалатный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десенситайзер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компании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Bisco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-для снижения дентинной чувствительности.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1.2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Жидкотекучий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микрогибридный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композит отверждаемый светом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AELITEFLO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AELITEFLOLV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для реставраций, герметизации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фиссур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, блокировки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поднутренний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фиксации керамических винтов и волоконных штифтов.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Боры для финишной обработки композита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R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P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T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O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R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1.4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Внутриротовой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ирригатор полости рта.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WaterPik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для профилактики кариеса и заболеваний слизистой оболочки рта.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1.5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Матричные системы, фиксирующие клинья, диски и шлифовальные полоски фирмы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TOPBM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1.6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Изготовление непрямых реставраций системы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TescuraATL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из композита ортопедического. Изготовление керамических вкладок.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2.1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хирургическом</w:t>
      </w:r>
      <w:r w:rsidRPr="009E2631"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отделении</w:t>
      </w:r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и хирургических кабинетах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шире стали применяться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зубосохраняющие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операции, такие как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цистэктомия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с резекцией верхушек корней зубов не только во фронтальном отделе, но и в области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многокорневых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зубов с использованием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остеопластических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материалов (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колапан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КП, КП-2, КП-3,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колапан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т.д.).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2.2 Приобретен набор высокопрочных стоматологических инструментов пакистанского производства для удаления зубов и проведения различных операций.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2.3 Внедряется метод направленной тканевой регенерации (НТР). В качестве барьеров применяются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резорбируемые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нерезорбируемые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мембраны для ограничения прорастания эпителия в дефект костной ткани альвеолярного отростка.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2.4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Шинирование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подвижных и вывихнутых зубов с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пименением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материалов на основе органической матрицы полиэтилена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Ribbond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», и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Connest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», а также неорганической матрицы стекловолокна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Glas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-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Span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(США) и</w:t>
      </w:r>
      <w:proofErr w:type="gramStart"/>
      <w:r w:rsidRPr="009E2631">
        <w:rPr>
          <w:rFonts w:ascii="Times New Roman" w:hAnsi="Times New Roman" w:cs="Times New Roman"/>
          <w:sz w:val="26"/>
          <w:szCs w:val="26"/>
          <w:lang w:bidi="ar"/>
        </w:rPr>
        <w:t> 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«</w:t>
      </w:r>
      <w:proofErr w:type="spellStart"/>
      <w:proofErr w:type="gramEnd"/>
      <w:r w:rsidRPr="009E2631">
        <w:rPr>
          <w:rFonts w:ascii="Times New Roman" w:hAnsi="Times New Roman" w:cs="Times New Roman"/>
          <w:sz w:val="26"/>
          <w:szCs w:val="26"/>
          <w:lang w:bidi="ar"/>
        </w:rPr>
        <w:t>FiberSplint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(Швейцария).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2.5 </w:t>
      </w:r>
      <w:proofErr w:type="gram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</w:t>
      </w:r>
      <w:proofErr w:type="gram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пародонтологическом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 xml:space="preserve">отделении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профессиональную гигиену врачи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-стоматологи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проводят с помощью современных ультразвуковых установок «Мастер 400» (Швейцария).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3.1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ортопедических отделениях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в настоящее время широко применяется изготовление керамических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виниров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,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цельнокерамических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коронок на витальные 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девитальные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зубы, с установкой индивидуальной культевой вкладки, покрытой опаком.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3.2 Шире стали изготавливаться разборные литые культевые вкладки на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многокорневые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зубы.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3.3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Увеличилось количество конструкций, изготовленных на высокочастотной вакуумной литейной установке фирмы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Бего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3.4 Протезирование на </w:t>
      </w:r>
      <w:proofErr w:type="spellStart"/>
      <w:r w:rsidRPr="009E2631">
        <w:rPr>
          <w:sz w:val="26"/>
          <w:szCs w:val="26"/>
          <w:lang w:val="ru-RU"/>
        </w:rPr>
        <w:t>имплантах</w:t>
      </w:r>
      <w:proofErr w:type="spellEnd"/>
      <w:r w:rsidRPr="009E2631">
        <w:rPr>
          <w:sz w:val="26"/>
          <w:szCs w:val="26"/>
          <w:lang w:val="ru-RU"/>
        </w:rPr>
        <w:t xml:space="preserve"> системы </w:t>
      </w:r>
      <w:proofErr w:type="spellStart"/>
      <w:r w:rsidRPr="009E2631">
        <w:rPr>
          <w:sz w:val="26"/>
          <w:szCs w:val="26"/>
          <w:lang w:val="ru-RU"/>
        </w:rPr>
        <w:t>Семадоз</w:t>
      </w:r>
      <w:proofErr w:type="spellEnd"/>
      <w:r w:rsidRPr="009E2631">
        <w:rPr>
          <w:sz w:val="26"/>
          <w:szCs w:val="26"/>
          <w:lang w:val="ru-RU"/>
        </w:rPr>
        <w:t>.</w:t>
      </w:r>
    </w:p>
    <w:p w:rsidR="007A5DBB" w:rsidRPr="002F1669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b/>
          <w:color w:val="4D4D4D"/>
          <w:sz w:val="26"/>
          <w:szCs w:val="26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Pr="002F1669" w:rsidRDefault="007A5DBB" w:rsidP="007A5DBB">
      <w:pPr>
        <w:pStyle w:val="a3"/>
        <w:spacing w:beforeAutospacing="0" w:afterAutospacing="0" w:line="240" w:lineRule="auto"/>
        <w:jc w:val="center"/>
        <w:rPr>
          <w:b/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t xml:space="preserve">Информация о возможности получения медицинской помощи в рамках </w:t>
      </w:r>
      <w:r>
        <w:rPr>
          <w:rStyle w:val="a5"/>
          <w:sz w:val="26"/>
          <w:szCs w:val="26"/>
          <w:u w:val="single"/>
          <w:lang w:val="ru-RU"/>
        </w:rPr>
        <w:t>п</w:t>
      </w:r>
      <w:r w:rsidRPr="002F1669">
        <w:rPr>
          <w:rStyle w:val="a5"/>
          <w:sz w:val="26"/>
          <w:szCs w:val="26"/>
          <w:u w:val="single"/>
          <w:lang w:val="ru-RU"/>
        </w:rPr>
        <w:t>рограммы государственных гарантий бесплатного оказания гражданам медицинской помощи</w:t>
      </w:r>
    </w:p>
    <w:p w:rsidR="007A5DBB" w:rsidRPr="00A73DBA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rStyle w:val="a5"/>
          <w:b w:val="0"/>
          <w:sz w:val="26"/>
          <w:szCs w:val="26"/>
          <w:lang w:val="ru-RU"/>
        </w:rPr>
      </w:pP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Медицинская стоматологическая помощь</w:t>
      </w:r>
      <w:r>
        <w:rPr>
          <w:sz w:val="26"/>
          <w:szCs w:val="26"/>
          <w:lang w:val="ru-RU"/>
        </w:rPr>
        <w:t xml:space="preserve"> </w:t>
      </w:r>
      <w:r w:rsidRPr="009E2631">
        <w:rPr>
          <w:sz w:val="26"/>
          <w:szCs w:val="26"/>
          <w:lang w:val="ru-RU"/>
        </w:rPr>
        <w:t>в</w:t>
      </w:r>
      <w:r w:rsidRPr="009E2631">
        <w:rPr>
          <w:sz w:val="26"/>
          <w:szCs w:val="26"/>
        </w:rPr>
        <w:t> </w:t>
      </w:r>
      <w:r w:rsidRPr="009E2631">
        <w:rPr>
          <w:sz w:val="26"/>
          <w:szCs w:val="26"/>
          <w:lang w:val="ru-RU"/>
        </w:rPr>
        <w:t>ГАУЗ Р</w:t>
      </w:r>
      <w:r>
        <w:rPr>
          <w:sz w:val="26"/>
          <w:szCs w:val="26"/>
          <w:lang w:val="ru-RU"/>
        </w:rPr>
        <w:t>еспублики Мордовия «МРСП»</w:t>
      </w:r>
      <w:r w:rsidRPr="009E2631">
        <w:rPr>
          <w:sz w:val="26"/>
          <w:szCs w:val="26"/>
          <w:lang w:val="ru-RU"/>
        </w:rPr>
        <w:t xml:space="preserve"> в амбулаторно-поликлинических условиях осуществляется при предоставлении пациентами: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документа, удостоверяющего личность;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полиса обязательного медицинского страхования.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Порядок обслуживания пациентов определяется регламентом работы поликлиники, обеспечи</w:t>
      </w:r>
      <w:r w:rsidRPr="009E2631">
        <w:rPr>
          <w:sz w:val="26"/>
          <w:szCs w:val="26"/>
          <w:lang w:val="ru-RU"/>
        </w:rPr>
        <w:softHyphen/>
        <w:t>вающим максимальную доступность населению амбулаторно-поликлинической помощи.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Пациент имеет право выбора страховой организации и лечебного учреждения.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Амбулаторная карта пациента хранится в регистратуре поликлиники.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Первичная медицинская учетная документация (подлинники) хранится в регистратуре, на руки пациенту не выдается. При необходимости работники медицинской организации обеспечивают доставку документации по месту назначения и несут ответственность за ее сохранность.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Оказание экстренной помощи осуществляется вне очереди.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Отсутствие полиса и документов не является причиной отказа в экстренной помощи.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Направление пациентов на консультацию, лечение в другие лечебно-профилактические учреж</w:t>
      </w:r>
      <w:r w:rsidRPr="009E2631">
        <w:rPr>
          <w:sz w:val="26"/>
          <w:szCs w:val="26"/>
          <w:lang w:val="ru-RU"/>
        </w:rPr>
        <w:softHyphen/>
        <w:t>дения осуществляется лечащим врачом по согласованию с руководителем поликлиники в установленном порядке.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В соответствии с Федеральным законом от 27 июля 2006 г. № 152-ФЗ 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«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»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пациент предоставляет согласие (отказ) на обработку его персональных данных в письменной форме, определенной указанным Законом.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 случае недееспособности пациента согласие на обработку его персональных данных дает в письменной форме его законный представитель.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При оказании медицинской помощи заполняется информированное согласие (отказ) пациента на медицинское вмешательство, согласно приказу Министерства здравоохранения РФ от 20 декабря 2012 г. №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1177н.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</w:rPr>
        <w:t> </w:t>
      </w:r>
    </w:p>
    <w:p w:rsidR="007A5DBB" w:rsidRPr="002F1669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center"/>
        <w:rPr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t>Информация о порядке, объемах и условиях оказания медицинской помощи в рамках федеральных и территориальных программ государственных гарантий бесплатного оказания гражданам медицинской помощи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Граждане информируются о возможности получения медицинской помощи в рамках Территори</w:t>
      </w:r>
      <w:r w:rsidRPr="009E2631">
        <w:rPr>
          <w:sz w:val="26"/>
          <w:szCs w:val="26"/>
          <w:lang w:val="ru-RU"/>
        </w:rPr>
        <w:softHyphen/>
        <w:t>альной программы.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Для получения медицинской помощи граждане имеют право на выбор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В рамках Базовой программы ОМС застрахованным по ОМС гражданам предоставляется бесплатная первичная медико-санитарная помощь, включая профилактическую помощь, в случаях заболевания зубов и полости рта.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Первичная медико-санитарная помощь оказывается врачами-стоматологами терапевтами, а также соответствующим средним медицинским персоналом.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При оказании амбулаторной помощи по неотложным показаниям (острая боль) прием врачами-стоматологами осуществляется в день обращения пациента.</w:t>
      </w:r>
    </w:p>
    <w:p w:rsidR="007A5DBB" w:rsidRPr="002915CB" w:rsidRDefault="007A5DBB" w:rsidP="007A5DBB">
      <w:pPr>
        <w:pStyle w:val="a3"/>
        <w:spacing w:beforeAutospacing="0" w:afterAutospacing="0" w:line="240" w:lineRule="auto"/>
        <w:ind w:firstLine="709"/>
        <w:rPr>
          <w:sz w:val="26"/>
          <w:szCs w:val="26"/>
          <w:lang w:val="ru-RU"/>
        </w:rPr>
      </w:pPr>
      <w:r w:rsidRPr="002915CB">
        <w:rPr>
          <w:sz w:val="26"/>
          <w:szCs w:val="26"/>
        </w:rPr>
        <w:t> </w:t>
      </w:r>
      <w:r w:rsidRPr="002915CB">
        <w:rPr>
          <w:sz w:val="26"/>
          <w:szCs w:val="26"/>
          <w:lang w:val="ru-RU"/>
        </w:rPr>
        <w:t>Оказание первичной медико-санитарной помощи в плановом порядке осуществляется по предва</w:t>
      </w:r>
      <w:r w:rsidRPr="002915CB">
        <w:rPr>
          <w:sz w:val="26"/>
          <w:szCs w:val="26"/>
          <w:lang w:val="ru-RU"/>
        </w:rPr>
        <w:softHyphen/>
        <w:t>рительной записи пациентов, в том числе в электронной форме.</w:t>
      </w:r>
    </w:p>
    <w:p w:rsidR="007A5DBB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b w:val="0"/>
          <w:sz w:val="26"/>
          <w:szCs w:val="26"/>
          <w:lang w:val="ru-RU"/>
        </w:rPr>
      </w:pPr>
    </w:p>
    <w:p w:rsidR="007A5DBB" w:rsidRDefault="007A5DBB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7A5DBB" w:rsidRDefault="007A5DBB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5DBB" w:rsidRPr="00CF0844" w:rsidRDefault="007A5DBB" w:rsidP="00CF0844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ru-RU"/>
        </w:rPr>
      </w:pPr>
    </w:p>
    <w:sectPr w:rsidR="007A5DBB" w:rsidRPr="00CF0844" w:rsidSect="00006A21">
      <w:pgSz w:w="11906" w:h="16838"/>
      <w:pgMar w:top="709" w:right="506" w:bottom="284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3300"/>
    <w:rsid w:val="00006A21"/>
    <w:rsid w:val="00035581"/>
    <w:rsid w:val="0004446B"/>
    <w:rsid w:val="00273404"/>
    <w:rsid w:val="002844D5"/>
    <w:rsid w:val="002915CB"/>
    <w:rsid w:val="002E52EC"/>
    <w:rsid w:val="002F1669"/>
    <w:rsid w:val="003C0151"/>
    <w:rsid w:val="003D565B"/>
    <w:rsid w:val="00411765"/>
    <w:rsid w:val="00490376"/>
    <w:rsid w:val="00590AB8"/>
    <w:rsid w:val="00597665"/>
    <w:rsid w:val="005C309D"/>
    <w:rsid w:val="00620AB0"/>
    <w:rsid w:val="00622E19"/>
    <w:rsid w:val="0069358C"/>
    <w:rsid w:val="006E521C"/>
    <w:rsid w:val="007A5DBB"/>
    <w:rsid w:val="007B745C"/>
    <w:rsid w:val="00827908"/>
    <w:rsid w:val="00834717"/>
    <w:rsid w:val="00844BB6"/>
    <w:rsid w:val="008779FD"/>
    <w:rsid w:val="00897F83"/>
    <w:rsid w:val="00972E48"/>
    <w:rsid w:val="009A31F4"/>
    <w:rsid w:val="009E2631"/>
    <w:rsid w:val="00A54021"/>
    <w:rsid w:val="00A73DBA"/>
    <w:rsid w:val="00A9087E"/>
    <w:rsid w:val="00AE10B1"/>
    <w:rsid w:val="00B16696"/>
    <w:rsid w:val="00CF0844"/>
    <w:rsid w:val="00D2645E"/>
    <w:rsid w:val="00E814F6"/>
    <w:rsid w:val="5C3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71D9D-7FF3-4B17-8D63-106F8D2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3D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D565B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D:/%D0%94%D0%BB%D1%8F%20%D0%9F%D0%9E%D0%A7%D0%A2%D0%AB/%D0%9E%D0%9B%D0%AF%20=))/%D0%92%D0%AB%D0%9B%D0%9E%D0%96%D0%98%D0%A2%D0%AC%20%D0%9D%D0%90%20%D0%A1%D0%90%D0%99%D0%A2/%D0%98%D0%BD%D1%84%D0%BE%D1%80%D0%BC%D0%B0%D1%86%D0%B8%D1%8F%20%D0%BE%D0%B1%20%D0%BE%D0%BA%D0%B0%D0%B7%D1%8B%D0%B2%D0%B0%D0%B5%D0%BC%D0%BE%D0%B9%20%D0%BC%D0%B5%D0%B4%D0%B8%D1%86%D0%B8%D0%BD%D1%81%D0%BA%D0%BE%D0%B9%20%D0%BF%D0%BE%D0%BC%D0%BE%D1%89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D90D7-1A3C-4825-83C2-C18D94FB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ЕРИС</dc:creator>
  <cp:keywords/>
  <dc:description/>
  <cp:lastModifiedBy>user</cp:lastModifiedBy>
  <cp:revision>22</cp:revision>
  <cp:lastPrinted>2019-09-30T07:34:00Z</cp:lastPrinted>
  <dcterms:created xsi:type="dcterms:W3CDTF">2017-04-13T07:17:00Z</dcterms:created>
  <dcterms:modified xsi:type="dcterms:W3CDTF">2019-09-30T07:34:00Z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